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2A78E" w14:textId="77777777" w:rsidR="00094981" w:rsidRPr="00381DB3" w:rsidRDefault="00094981" w:rsidP="00446278">
      <w:pPr>
        <w:spacing w:after="0" w:line="360" w:lineRule="auto"/>
        <w:jc w:val="center"/>
        <w:rPr>
          <w:rFonts w:ascii="Times New Roman" w:hAnsi="Times New Roman"/>
          <w:b/>
          <w:sz w:val="32"/>
          <w:szCs w:val="32"/>
        </w:rPr>
      </w:pPr>
      <w:r w:rsidRPr="00381DB3">
        <w:rPr>
          <w:rFonts w:ascii="Times New Roman" w:hAnsi="Times New Roman"/>
          <w:b/>
          <w:sz w:val="32"/>
          <w:szCs w:val="32"/>
        </w:rPr>
        <w:t>DEVELOPMENT OF BIOSAFE STAIN FOR SDS-PAGE GELS</w:t>
      </w:r>
    </w:p>
    <w:p w14:paraId="23E2F6E9" w14:textId="77777777" w:rsidR="00094981" w:rsidRPr="00094981" w:rsidRDefault="00094981" w:rsidP="00446278">
      <w:pPr>
        <w:spacing w:after="0" w:line="360" w:lineRule="auto"/>
        <w:jc w:val="both"/>
        <w:rPr>
          <w:rFonts w:ascii="Times New Roman" w:hAnsi="Times New Roman"/>
          <w:b/>
          <w:bCs/>
          <w:sz w:val="24"/>
          <w:szCs w:val="24"/>
        </w:rPr>
      </w:pPr>
      <w:r>
        <w:rPr>
          <w:rFonts w:ascii="Times New Roman" w:hAnsi="Times New Roman"/>
          <w:sz w:val="24"/>
          <w:szCs w:val="24"/>
        </w:rPr>
        <w:t xml:space="preserve">          </w:t>
      </w:r>
      <w:r w:rsidRPr="00094981">
        <w:rPr>
          <w:rFonts w:ascii="Times New Roman" w:hAnsi="Times New Roman"/>
          <w:sz w:val="24"/>
          <w:szCs w:val="24"/>
        </w:rPr>
        <w:t>Dow College of Biotechnology, Dow University of Health Sciences, Karachi-Pakistan</w:t>
      </w:r>
      <w:r w:rsidRPr="00094981">
        <w:rPr>
          <w:rFonts w:ascii="Times New Roman" w:hAnsi="Times New Roman"/>
          <w:b/>
          <w:bCs/>
          <w:sz w:val="24"/>
          <w:szCs w:val="24"/>
        </w:rPr>
        <w:t xml:space="preserve"> </w:t>
      </w:r>
    </w:p>
    <w:p w14:paraId="55271A17" w14:textId="77777777" w:rsidR="00094981" w:rsidRDefault="00094981" w:rsidP="00446278">
      <w:pPr>
        <w:pStyle w:val="ListParagraph"/>
        <w:spacing w:after="0" w:line="360" w:lineRule="auto"/>
        <w:jc w:val="both"/>
        <w:rPr>
          <w:rFonts w:ascii="Times New Roman" w:hAnsi="Times New Roman"/>
          <w:b/>
          <w:bCs/>
          <w:sz w:val="24"/>
          <w:szCs w:val="24"/>
        </w:rPr>
      </w:pPr>
    </w:p>
    <w:p w14:paraId="5820CF34" w14:textId="74367E0A" w:rsidR="005F4B58" w:rsidRPr="00094981" w:rsidRDefault="008B7A0E" w:rsidP="008B7A0E">
      <w:pPr>
        <w:pStyle w:val="ListParagraph"/>
        <w:numPr>
          <w:ilvl w:val="0"/>
          <w:numId w:val="12"/>
        </w:numPr>
        <w:spacing w:after="0" w:line="360" w:lineRule="auto"/>
        <w:ind w:left="720" w:hanging="270"/>
        <w:jc w:val="both"/>
        <w:rPr>
          <w:rFonts w:ascii="Times New Roman" w:hAnsi="Times New Roman"/>
          <w:b/>
          <w:bCs/>
          <w:sz w:val="24"/>
          <w:szCs w:val="24"/>
        </w:rPr>
      </w:pPr>
      <w:r>
        <w:rPr>
          <w:rFonts w:ascii="Times New Roman" w:hAnsi="Times New Roman"/>
          <w:b/>
          <w:bCs/>
          <w:sz w:val="24"/>
          <w:szCs w:val="24"/>
        </w:rPr>
        <w:t xml:space="preserve">INTRODUCTION </w:t>
      </w:r>
    </w:p>
    <w:p w14:paraId="7DB9D87A" w14:textId="69EB6C34" w:rsidR="00094981" w:rsidRPr="00094981" w:rsidRDefault="00094981" w:rsidP="00446278">
      <w:pPr>
        <w:pStyle w:val="ListParagraph"/>
        <w:spacing w:after="0" w:line="360" w:lineRule="auto"/>
        <w:jc w:val="both"/>
        <w:rPr>
          <w:rFonts w:ascii="Times New Roman" w:hAnsi="Times New Roman"/>
          <w:sz w:val="24"/>
        </w:rPr>
      </w:pPr>
      <w:r w:rsidRPr="00094981">
        <w:rPr>
          <w:rFonts w:ascii="Times New Roman" w:hAnsi="Times New Roman"/>
          <w:sz w:val="24"/>
        </w:rPr>
        <w:t xml:space="preserve">Among all the gel electrophoresis techniques, sodium dodecyl sulfate-polyacrylamide gel electrophoresis (SDS-PAGE) is most commonly and widely used.  It </w:t>
      </w:r>
      <w:r w:rsidR="00AF0A5C">
        <w:rPr>
          <w:rFonts w:ascii="Times New Roman" w:hAnsi="Times New Roman"/>
          <w:sz w:val="24"/>
        </w:rPr>
        <w:t xml:space="preserve">serves as both, </w:t>
      </w:r>
      <w:r w:rsidR="00AF0A5C" w:rsidRPr="00094981">
        <w:rPr>
          <w:rFonts w:ascii="Times New Roman" w:hAnsi="Times New Roman"/>
          <w:sz w:val="24"/>
        </w:rPr>
        <w:t xml:space="preserve">qualitative and quantitative </w:t>
      </w:r>
      <w:r w:rsidR="00AF0A5C">
        <w:rPr>
          <w:rFonts w:ascii="Times New Roman" w:hAnsi="Times New Roman"/>
          <w:sz w:val="24"/>
        </w:rPr>
        <w:t xml:space="preserve">method </w:t>
      </w:r>
      <w:r w:rsidR="004B5891">
        <w:rPr>
          <w:rFonts w:ascii="Times New Roman" w:hAnsi="Times New Roman"/>
          <w:sz w:val="24"/>
        </w:rPr>
        <w:t xml:space="preserve">and </w:t>
      </w:r>
      <w:r w:rsidRPr="00094981">
        <w:rPr>
          <w:rFonts w:ascii="Times New Roman" w:hAnsi="Times New Roman"/>
          <w:sz w:val="24"/>
        </w:rPr>
        <w:t xml:space="preserve">has profound application in the field of </w:t>
      </w:r>
      <w:r w:rsidR="004B5891">
        <w:rPr>
          <w:rFonts w:ascii="Times New Roman" w:hAnsi="Times New Roman"/>
          <w:sz w:val="24"/>
        </w:rPr>
        <w:t xml:space="preserve">diagnostics, </w:t>
      </w:r>
      <w:r w:rsidRPr="00094981">
        <w:rPr>
          <w:rFonts w:ascii="Times New Roman" w:hAnsi="Times New Roman"/>
          <w:sz w:val="24"/>
        </w:rPr>
        <w:t>forensic</w:t>
      </w:r>
      <w:r w:rsidR="00924450">
        <w:rPr>
          <w:rFonts w:ascii="Times New Roman" w:hAnsi="Times New Roman"/>
          <w:sz w:val="24"/>
        </w:rPr>
        <w:t>s</w:t>
      </w:r>
      <w:r w:rsidR="004B5891">
        <w:rPr>
          <w:rFonts w:ascii="Times New Roman" w:hAnsi="Times New Roman"/>
          <w:sz w:val="24"/>
        </w:rPr>
        <w:t xml:space="preserve"> and molecular </w:t>
      </w:r>
      <w:r w:rsidRPr="00094981">
        <w:rPr>
          <w:rFonts w:ascii="Times New Roman" w:hAnsi="Times New Roman"/>
          <w:sz w:val="24"/>
        </w:rPr>
        <w:t xml:space="preserve">studies. The method is basically used to study the homogeneity, purity, activity and quantity of biological macromolecules like proteins in a sample. The proteins to be analyzed are separated in gel on the basis of their molecular weight or mass to charge ratio in the presence of electric field. After electrophoresis, these separated proteins are visualized by staining with Coomassie brilliant blue (CBB) dye.  The staining and destaining </w:t>
      </w:r>
      <w:r w:rsidR="000E2F43">
        <w:rPr>
          <w:rFonts w:ascii="Times New Roman" w:hAnsi="Times New Roman"/>
          <w:sz w:val="24"/>
        </w:rPr>
        <w:t>of gels</w:t>
      </w:r>
      <w:r w:rsidRPr="00094981">
        <w:rPr>
          <w:rFonts w:ascii="Times New Roman" w:hAnsi="Times New Roman"/>
          <w:sz w:val="24"/>
        </w:rPr>
        <w:t xml:space="preserve"> require extensive use of hazardous chemicals i.e., methanol and acetic acid. Long term exposure to these chemicals can have deleterious effects on human health and poses threat to environment as well. Chronic exposure to these chemicals can cause nausea, dizziness, headache</w:t>
      </w:r>
      <w:r w:rsidR="000E2F43">
        <w:rPr>
          <w:rFonts w:ascii="Times New Roman" w:hAnsi="Times New Roman"/>
          <w:sz w:val="24"/>
        </w:rPr>
        <w:t xml:space="preserve">, </w:t>
      </w:r>
      <w:r w:rsidRPr="00094981">
        <w:rPr>
          <w:rFonts w:ascii="Times New Roman" w:hAnsi="Times New Roman"/>
          <w:sz w:val="24"/>
        </w:rPr>
        <w:t>vision problems</w:t>
      </w:r>
      <w:r w:rsidR="000E2F43">
        <w:rPr>
          <w:rFonts w:ascii="Times New Roman" w:hAnsi="Times New Roman"/>
          <w:sz w:val="24"/>
        </w:rPr>
        <w:t>, and even cancer. In the current study an</w:t>
      </w:r>
      <w:r w:rsidRPr="00094981">
        <w:rPr>
          <w:rFonts w:ascii="Times New Roman" w:hAnsi="Times New Roman"/>
          <w:sz w:val="24"/>
        </w:rPr>
        <w:t xml:space="preserve"> eco-friendly stain</w:t>
      </w:r>
      <w:r w:rsidR="000E2F43">
        <w:rPr>
          <w:rFonts w:ascii="Times New Roman" w:hAnsi="Times New Roman"/>
          <w:sz w:val="24"/>
        </w:rPr>
        <w:t xml:space="preserve"> “Biosafe Stain”</w:t>
      </w:r>
      <w:r w:rsidRPr="00094981">
        <w:rPr>
          <w:rFonts w:ascii="Times New Roman" w:hAnsi="Times New Roman"/>
          <w:sz w:val="24"/>
        </w:rPr>
        <w:t xml:space="preserve"> have been developed. The biosafe stain showed equally sensitive staining compared to </w:t>
      </w:r>
      <w:r w:rsidR="00924450">
        <w:rPr>
          <w:rFonts w:ascii="Times New Roman" w:hAnsi="Times New Roman"/>
          <w:sz w:val="24"/>
        </w:rPr>
        <w:t xml:space="preserve">conventional </w:t>
      </w:r>
      <w:r w:rsidRPr="00094981">
        <w:rPr>
          <w:rFonts w:ascii="Times New Roman" w:hAnsi="Times New Roman"/>
          <w:sz w:val="24"/>
        </w:rPr>
        <w:t>staining</w:t>
      </w:r>
      <w:r w:rsidR="000E2F43">
        <w:rPr>
          <w:rFonts w:ascii="Times New Roman" w:hAnsi="Times New Roman"/>
          <w:sz w:val="24"/>
        </w:rPr>
        <w:t xml:space="preserve"> method</w:t>
      </w:r>
      <w:r w:rsidRPr="00094981">
        <w:rPr>
          <w:rFonts w:ascii="Times New Roman" w:hAnsi="Times New Roman"/>
          <w:sz w:val="24"/>
        </w:rPr>
        <w:t xml:space="preserve">. </w:t>
      </w:r>
      <w:r w:rsidR="000E2F43">
        <w:rPr>
          <w:rFonts w:ascii="Times New Roman" w:hAnsi="Times New Roman"/>
          <w:sz w:val="24"/>
        </w:rPr>
        <w:t>Also, g</w:t>
      </w:r>
      <w:r w:rsidRPr="00094981">
        <w:rPr>
          <w:rFonts w:ascii="Times New Roman" w:hAnsi="Times New Roman"/>
          <w:sz w:val="24"/>
        </w:rPr>
        <w:t xml:space="preserve">els can be destained with water and does not require use of methanol and acetic acid. </w:t>
      </w:r>
      <w:r w:rsidR="00B0193E">
        <w:rPr>
          <w:rFonts w:ascii="Times New Roman" w:hAnsi="Times New Roman"/>
          <w:sz w:val="24"/>
        </w:rPr>
        <w:t>Also, the cost of the locally developed stain is far less than other imported stain</w:t>
      </w:r>
      <w:r w:rsidR="00451536">
        <w:rPr>
          <w:rFonts w:ascii="Times New Roman" w:hAnsi="Times New Roman"/>
          <w:sz w:val="24"/>
        </w:rPr>
        <w:t>ing solution</w:t>
      </w:r>
      <w:r w:rsidR="00B0193E">
        <w:rPr>
          <w:rFonts w:ascii="Times New Roman" w:hAnsi="Times New Roman"/>
          <w:sz w:val="24"/>
        </w:rPr>
        <w:t>s.</w:t>
      </w:r>
    </w:p>
    <w:p w14:paraId="5DB2B150" w14:textId="77777777" w:rsidR="00094981" w:rsidRPr="00094981" w:rsidRDefault="00094981" w:rsidP="00446278">
      <w:pPr>
        <w:pStyle w:val="ListParagraph"/>
        <w:spacing w:after="0" w:line="360" w:lineRule="auto"/>
        <w:jc w:val="both"/>
        <w:rPr>
          <w:rFonts w:ascii="Times New Roman" w:hAnsi="Times New Roman"/>
          <w:b/>
          <w:bCs/>
          <w:sz w:val="24"/>
          <w:szCs w:val="24"/>
        </w:rPr>
      </w:pPr>
    </w:p>
    <w:p w14:paraId="2A02150F" w14:textId="77777777" w:rsidR="00094981" w:rsidRDefault="00B745C6" w:rsidP="00446278">
      <w:pPr>
        <w:pStyle w:val="ListParagraph"/>
        <w:numPr>
          <w:ilvl w:val="0"/>
          <w:numId w:val="12"/>
        </w:numPr>
        <w:spacing w:after="0" w:line="360" w:lineRule="auto"/>
        <w:jc w:val="both"/>
        <w:rPr>
          <w:rFonts w:ascii="Times New Roman" w:hAnsi="Times New Roman"/>
          <w:b/>
          <w:bCs/>
          <w:sz w:val="24"/>
          <w:szCs w:val="24"/>
        </w:rPr>
      </w:pPr>
      <w:r w:rsidRPr="00094981">
        <w:rPr>
          <w:rFonts w:ascii="Times New Roman" w:hAnsi="Times New Roman"/>
          <w:b/>
          <w:bCs/>
          <w:sz w:val="24"/>
          <w:szCs w:val="24"/>
        </w:rPr>
        <w:t xml:space="preserve">PROBLEM TO BE SOLVED: </w:t>
      </w:r>
    </w:p>
    <w:p w14:paraId="2CEE9E31" w14:textId="28A88FD4" w:rsidR="008B7A0E" w:rsidRDefault="00094981" w:rsidP="00446278">
      <w:pPr>
        <w:pStyle w:val="ListParagraph"/>
        <w:spacing w:after="0" w:line="360" w:lineRule="auto"/>
        <w:jc w:val="both"/>
        <w:rPr>
          <w:rFonts w:asciiTheme="majorBidi" w:hAnsiTheme="majorBidi" w:cstheme="majorBidi"/>
          <w:sz w:val="24"/>
          <w:szCs w:val="24"/>
        </w:rPr>
      </w:pPr>
      <w:r w:rsidRPr="009B00D0">
        <w:rPr>
          <w:rFonts w:asciiTheme="majorBidi" w:hAnsiTheme="majorBidi" w:cstheme="majorBidi"/>
          <w:sz w:val="24"/>
          <w:szCs w:val="24"/>
        </w:rPr>
        <w:t xml:space="preserve">Electrophoretic gels are commonly used in research and </w:t>
      </w:r>
      <w:r w:rsidR="00D448B1">
        <w:rPr>
          <w:rFonts w:asciiTheme="majorBidi" w:hAnsiTheme="majorBidi" w:cstheme="majorBidi"/>
          <w:sz w:val="24"/>
          <w:szCs w:val="24"/>
        </w:rPr>
        <w:t xml:space="preserve">diagnostics and </w:t>
      </w:r>
      <w:r w:rsidRPr="009B00D0">
        <w:rPr>
          <w:rFonts w:asciiTheme="majorBidi" w:hAnsiTheme="majorBidi" w:cstheme="majorBidi"/>
          <w:sz w:val="24"/>
          <w:szCs w:val="24"/>
        </w:rPr>
        <w:t xml:space="preserve">require organic solvent based staining </w:t>
      </w:r>
      <w:r w:rsidR="00D448B1">
        <w:rPr>
          <w:rFonts w:asciiTheme="majorBidi" w:hAnsiTheme="majorBidi" w:cstheme="majorBidi"/>
          <w:sz w:val="24"/>
          <w:szCs w:val="24"/>
        </w:rPr>
        <w:t xml:space="preserve">and destaining solutions comprising of </w:t>
      </w:r>
      <w:r w:rsidRPr="009B00D0">
        <w:rPr>
          <w:rFonts w:asciiTheme="majorBidi" w:hAnsiTheme="majorBidi" w:cstheme="majorBidi"/>
          <w:sz w:val="24"/>
          <w:szCs w:val="24"/>
        </w:rPr>
        <w:t>methanol and acetic acid</w:t>
      </w:r>
      <w:r w:rsidR="00D448B1">
        <w:rPr>
          <w:rFonts w:asciiTheme="majorBidi" w:hAnsiTheme="majorBidi" w:cstheme="majorBidi"/>
          <w:sz w:val="24"/>
          <w:szCs w:val="24"/>
        </w:rPr>
        <w:t>. These are hazardous chemicals, their extensive use and long term exposure</w:t>
      </w:r>
      <w:r w:rsidRPr="009B00D0">
        <w:rPr>
          <w:rFonts w:asciiTheme="majorBidi" w:hAnsiTheme="majorBidi" w:cstheme="majorBidi"/>
          <w:sz w:val="24"/>
          <w:szCs w:val="24"/>
        </w:rPr>
        <w:t xml:space="preserve"> poses risk on health and environment. Therefore</w:t>
      </w:r>
      <w:r w:rsidR="00D448B1">
        <w:rPr>
          <w:rFonts w:asciiTheme="majorBidi" w:hAnsiTheme="majorBidi" w:cstheme="majorBidi"/>
          <w:sz w:val="24"/>
          <w:szCs w:val="24"/>
        </w:rPr>
        <w:t>, there is need to replace the solvent</w:t>
      </w:r>
      <w:r w:rsidRPr="009B00D0">
        <w:rPr>
          <w:rFonts w:asciiTheme="majorBidi" w:hAnsiTheme="majorBidi" w:cstheme="majorBidi"/>
          <w:sz w:val="24"/>
          <w:szCs w:val="24"/>
        </w:rPr>
        <w:t xml:space="preserve"> based staining</w:t>
      </w:r>
      <w:r w:rsidR="00D448B1">
        <w:rPr>
          <w:rFonts w:asciiTheme="majorBidi" w:hAnsiTheme="majorBidi" w:cstheme="majorBidi"/>
          <w:sz w:val="24"/>
          <w:szCs w:val="24"/>
        </w:rPr>
        <w:t xml:space="preserve"> and destaining</w:t>
      </w:r>
      <w:r w:rsidRPr="009B00D0">
        <w:rPr>
          <w:rFonts w:asciiTheme="majorBidi" w:hAnsiTheme="majorBidi" w:cstheme="majorBidi"/>
          <w:sz w:val="24"/>
          <w:szCs w:val="24"/>
        </w:rPr>
        <w:t xml:space="preserve"> procedure for SDS-PAGE electrophoresis with environmentally friendly and cost-effective solutions providing similar sensitivity of staining. </w:t>
      </w:r>
    </w:p>
    <w:p w14:paraId="7772DAD8" w14:textId="77777777" w:rsidR="008B7A0E" w:rsidRDefault="008B7A0E">
      <w:pPr>
        <w:rPr>
          <w:rFonts w:asciiTheme="majorBidi" w:hAnsiTheme="majorBidi" w:cstheme="majorBidi"/>
          <w:sz w:val="24"/>
          <w:szCs w:val="24"/>
        </w:rPr>
      </w:pPr>
      <w:r>
        <w:rPr>
          <w:rFonts w:asciiTheme="majorBidi" w:hAnsiTheme="majorBidi" w:cstheme="majorBidi"/>
          <w:sz w:val="24"/>
          <w:szCs w:val="24"/>
        </w:rPr>
        <w:br w:type="page"/>
      </w:r>
    </w:p>
    <w:p w14:paraId="4FA871AE" w14:textId="77777777" w:rsidR="00094981" w:rsidRPr="009B00D0" w:rsidRDefault="00094981" w:rsidP="00446278">
      <w:pPr>
        <w:pStyle w:val="ListParagraph"/>
        <w:spacing w:after="0" w:line="360" w:lineRule="auto"/>
        <w:jc w:val="both"/>
        <w:rPr>
          <w:rFonts w:asciiTheme="majorBidi" w:hAnsiTheme="majorBidi" w:cstheme="majorBidi"/>
          <w:b/>
          <w:bCs/>
          <w:sz w:val="24"/>
          <w:szCs w:val="24"/>
        </w:rPr>
      </w:pPr>
    </w:p>
    <w:p w14:paraId="21ACC199" w14:textId="5A1C6754" w:rsidR="007D08E0" w:rsidRPr="00C844B3" w:rsidRDefault="008B7A0E" w:rsidP="00C844B3">
      <w:pPr>
        <w:pStyle w:val="ListParagraph"/>
        <w:numPr>
          <w:ilvl w:val="0"/>
          <w:numId w:val="12"/>
        </w:numPr>
        <w:spacing w:after="0" w:line="360" w:lineRule="auto"/>
        <w:jc w:val="both"/>
        <w:rPr>
          <w:rFonts w:ascii="Times New Roman" w:hAnsi="Times New Roman"/>
          <w:b/>
          <w:bCs/>
          <w:sz w:val="24"/>
          <w:szCs w:val="24"/>
        </w:rPr>
      </w:pPr>
      <w:r>
        <w:rPr>
          <w:rFonts w:ascii="Times New Roman" w:hAnsi="Times New Roman"/>
          <w:b/>
          <w:bCs/>
          <w:sz w:val="24"/>
          <w:szCs w:val="24"/>
        </w:rPr>
        <w:t xml:space="preserve">THE IDEA / SOLUTION </w:t>
      </w:r>
      <w:r w:rsidRPr="00C844B3">
        <w:rPr>
          <w:rFonts w:ascii="Times New Roman" w:hAnsi="Times New Roman"/>
          <w:b/>
          <w:bCs/>
          <w:sz w:val="24"/>
          <w:szCs w:val="24"/>
        </w:rPr>
        <w:t xml:space="preserve"> </w:t>
      </w:r>
    </w:p>
    <w:p w14:paraId="368EFB52" w14:textId="054C0465" w:rsidR="00C844B3" w:rsidRPr="00AC25D3" w:rsidRDefault="007D08E0" w:rsidP="00C844B3">
      <w:pPr>
        <w:pStyle w:val="ListParagraph"/>
        <w:spacing w:after="0" w:line="360" w:lineRule="auto"/>
        <w:jc w:val="both"/>
        <w:rPr>
          <w:rFonts w:asciiTheme="majorBidi" w:hAnsiTheme="majorBidi" w:cstheme="majorBidi"/>
          <w:sz w:val="24"/>
          <w:szCs w:val="24"/>
        </w:rPr>
      </w:pPr>
      <w:r w:rsidRPr="009B00D0">
        <w:rPr>
          <w:rFonts w:asciiTheme="majorBidi" w:hAnsiTheme="majorBidi" w:cstheme="majorBidi"/>
          <w:sz w:val="24"/>
          <w:szCs w:val="24"/>
        </w:rPr>
        <w:t>To develop water based Biosafe stain</w:t>
      </w:r>
      <w:r w:rsidR="00AC25D3">
        <w:rPr>
          <w:rFonts w:asciiTheme="majorBidi" w:hAnsiTheme="majorBidi" w:cstheme="majorBidi"/>
          <w:sz w:val="24"/>
          <w:szCs w:val="24"/>
        </w:rPr>
        <w:t>ing solution for SDS-PAGE gels that can be subsequently destained with water. S</w:t>
      </w:r>
      <w:r w:rsidR="00AC25D3" w:rsidRPr="00012A5A">
        <w:rPr>
          <w:rFonts w:ascii="Times New Roman" w:hAnsi="Times New Roman"/>
          <w:sz w:val="24"/>
          <w:szCs w:val="24"/>
        </w:rPr>
        <w:t xml:space="preserve">taining </w:t>
      </w:r>
      <w:r w:rsidR="00AC25D3">
        <w:rPr>
          <w:rFonts w:ascii="Times New Roman" w:hAnsi="Times New Roman"/>
          <w:sz w:val="24"/>
          <w:szCs w:val="24"/>
        </w:rPr>
        <w:t xml:space="preserve">and destaining with minimal solvent </w:t>
      </w:r>
      <w:r w:rsidR="00AC25D3" w:rsidRPr="00012A5A">
        <w:rPr>
          <w:rFonts w:ascii="Times New Roman" w:hAnsi="Times New Roman"/>
          <w:sz w:val="24"/>
          <w:szCs w:val="24"/>
        </w:rPr>
        <w:t>is the key benefit of above</w:t>
      </w:r>
      <w:r w:rsidR="00AC25D3">
        <w:rPr>
          <w:rFonts w:ascii="Times New Roman" w:hAnsi="Times New Roman"/>
          <w:sz w:val="24"/>
          <w:szCs w:val="24"/>
        </w:rPr>
        <w:t>-</w:t>
      </w:r>
      <w:r w:rsidR="00AC25D3" w:rsidRPr="00012A5A">
        <w:rPr>
          <w:rFonts w:ascii="Times New Roman" w:hAnsi="Times New Roman"/>
          <w:sz w:val="24"/>
          <w:szCs w:val="24"/>
        </w:rPr>
        <w:t>mentioned idea</w:t>
      </w:r>
      <w:r w:rsidR="00AC25D3">
        <w:rPr>
          <w:rFonts w:ascii="Times New Roman" w:hAnsi="Times New Roman"/>
          <w:sz w:val="24"/>
          <w:szCs w:val="24"/>
        </w:rPr>
        <w:t>.</w:t>
      </w:r>
      <w:r w:rsidR="00AC25D3" w:rsidRPr="009B00D0">
        <w:rPr>
          <w:rFonts w:asciiTheme="majorBidi" w:hAnsiTheme="majorBidi" w:cstheme="majorBidi"/>
          <w:sz w:val="24"/>
          <w:szCs w:val="24"/>
        </w:rPr>
        <w:t xml:space="preserve"> </w:t>
      </w:r>
      <w:r w:rsidR="00AC25D3">
        <w:rPr>
          <w:rFonts w:asciiTheme="majorBidi" w:hAnsiTheme="majorBidi" w:cstheme="majorBidi"/>
          <w:sz w:val="24"/>
          <w:szCs w:val="24"/>
        </w:rPr>
        <w:t xml:space="preserve">In this context, preliminary studies have already been performed at our lab where “Biosafe Stain” showed comparable staining sensitivity to conventional method as shown in figure below. </w:t>
      </w:r>
    </w:p>
    <w:p w14:paraId="7B8BDF8C" w14:textId="5728B8B3" w:rsidR="007D08E0" w:rsidRDefault="009E720B" w:rsidP="00C844B3">
      <w:pPr>
        <w:pStyle w:val="ListParagraph"/>
        <w:spacing w:after="0" w:line="360" w:lineRule="auto"/>
        <w:jc w:val="both"/>
        <w:rPr>
          <w:rFonts w:asciiTheme="majorBidi" w:hAnsiTheme="majorBidi" w:cstheme="majorBidi"/>
          <w:sz w:val="24"/>
          <w:szCs w:val="24"/>
        </w:rPr>
      </w:pPr>
      <w:r>
        <w:rPr>
          <w:noProof/>
        </w:rPr>
        <w:drawing>
          <wp:anchor distT="0" distB="0" distL="114300" distR="114300" simplePos="0" relativeHeight="251662848" behindDoc="1" locked="0" layoutInCell="1" allowOverlap="1" wp14:anchorId="766C849F" wp14:editId="41C343F3">
            <wp:simplePos x="0" y="0"/>
            <wp:positionH relativeFrom="column">
              <wp:posOffset>3164205</wp:posOffset>
            </wp:positionH>
            <wp:positionV relativeFrom="paragraph">
              <wp:posOffset>133350</wp:posOffset>
            </wp:positionV>
            <wp:extent cx="2933065" cy="2162175"/>
            <wp:effectExtent l="0" t="0" r="635" b="0"/>
            <wp:wrapTight wrapText="bothSides">
              <wp:wrapPolygon edited="0">
                <wp:start x="3648" y="190"/>
                <wp:lineTo x="3086" y="3616"/>
                <wp:lineTo x="421" y="4948"/>
                <wp:lineTo x="140" y="5329"/>
                <wp:lineTo x="140" y="8944"/>
                <wp:lineTo x="842" y="9706"/>
                <wp:lineTo x="3086" y="9706"/>
                <wp:lineTo x="281" y="10467"/>
                <wp:lineTo x="281" y="19411"/>
                <wp:lineTo x="3086" y="20363"/>
                <wp:lineTo x="21464" y="20363"/>
                <wp:lineTo x="21464" y="2474"/>
                <wp:lineTo x="20903" y="2093"/>
                <wp:lineTo x="14871" y="190"/>
                <wp:lineTo x="3648" y="19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065" cy="216217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rPr>
        <w:drawing>
          <wp:anchor distT="0" distB="0" distL="114300" distR="114300" simplePos="0" relativeHeight="251676160" behindDoc="1" locked="0" layoutInCell="1" allowOverlap="1" wp14:anchorId="70194099" wp14:editId="624D1248">
            <wp:simplePos x="0" y="0"/>
            <wp:positionH relativeFrom="column">
              <wp:posOffset>61595</wp:posOffset>
            </wp:positionH>
            <wp:positionV relativeFrom="paragraph">
              <wp:posOffset>138430</wp:posOffset>
            </wp:positionV>
            <wp:extent cx="3008630" cy="2161540"/>
            <wp:effectExtent l="0" t="0" r="1270" b="0"/>
            <wp:wrapTight wrapText="bothSides">
              <wp:wrapPolygon edited="0">
                <wp:start x="3829" y="190"/>
                <wp:lineTo x="3146" y="3427"/>
                <wp:lineTo x="410" y="4949"/>
                <wp:lineTo x="137" y="5330"/>
                <wp:lineTo x="137" y="11422"/>
                <wp:lineTo x="1368" y="12754"/>
                <wp:lineTo x="274" y="12945"/>
                <wp:lineTo x="137" y="19608"/>
                <wp:lineTo x="1778" y="20369"/>
                <wp:lineTo x="3146" y="20750"/>
                <wp:lineTo x="21472" y="20750"/>
                <wp:lineTo x="21472" y="2475"/>
                <wp:lineTo x="14634" y="190"/>
                <wp:lineTo x="3829" y="1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630" cy="2161540"/>
                    </a:xfrm>
                    <a:prstGeom prst="rect">
                      <a:avLst/>
                    </a:prstGeom>
                    <a:noFill/>
                  </pic:spPr>
                </pic:pic>
              </a:graphicData>
            </a:graphic>
            <wp14:sizeRelH relativeFrom="page">
              <wp14:pctWidth>0</wp14:pctWidth>
            </wp14:sizeRelH>
            <wp14:sizeRelV relativeFrom="page">
              <wp14:pctHeight>0</wp14:pctHeight>
            </wp14:sizeRelV>
          </wp:anchor>
        </w:drawing>
      </w:r>
    </w:p>
    <w:p w14:paraId="609342EA" w14:textId="1275C55A" w:rsidR="00C844B3" w:rsidRDefault="00C844B3" w:rsidP="00C844B3">
      <w:pPr>
        <w:pStyle w:val="NormalWeb"/>
        <w:shd w:val="clear" w:color="auto" w:fill="FFFFFF"/>
        <w:spacing w:before="0" w:beforeAutospacing="0" w:after="0" w:afterAutospacing="0" w:line="360" w:lineRule="auto"/>
        <w:ind w:left="720"/>
        <w:jc w:val="both"/>
      </w:pPr>
      <w:bookmarkStart w:id="0" w:name="_GoBack"/>
    </w:p>
    <w:bookmarkEnd w:id="0"/>
    <w:p w14:paraId="33EB7E40" w14:textId="40ADF6A0" w:rsidR="00AC25D3" w:rsidRPr="00AC25D3" w:rsidRDefault="00AC25D3" w:rsidP="009E720B">
      <w:pPr>
        <w:pStyle w:val="NormalWeb"/>
        <w:shd w:val="clear" w:color="auto" w:fill="FFFFFF"/>
        <w:spacing w:before="0" w:beforeAutospacing="0" w:after="0" w:afterAutospacing="0"/>
        <w:ind w:left="720"/>
        <w:jc w:val="both"/>
        <w:rPr>
          <w:b/>
          <w:sz w:val="20"/>
          <w:szCs w:val="20"/>
        </w:rPr>
      </w:pPr>
      <w:r w:rsidRPr="00AC25D3">
        <w:rPr>
          <w:b/>
          <w:sz w:val="20"/>
          <w:szCs w:val="20"/>
        </w:rPr>
        <w:t xml:space="preserve">Comparison of SDS-PAGE gels staining with </w:t>
      </w:r>
      <w:r w:rsidR="006F3D17">
        <w:rPr>
          <w:b/>
          <w:sz w:val="20"/>
          <w:szCs w:val="20"/>
        </w:rPr>
        <w:t>(</w:t>
      </w:r>
      <w:r w:rsidR="00646551">
        <w:rPr>
          <w:b/>
          <w:sz w:val="20"/>
          <w:szCs w:val="20"/>
        </w:rPr>
        <w:t>Left</w:t>
      </w:r>
      <w:r w:rsidR="006F3D17">
        <w:rPr>
          <w:b/>
          <w:sz w:val="20"/>
          <w:szCs w:val="20"/>
        </w:rPr>
        <w:t>) S</w:t>
      </w:r>
      <w:r w:rsidRPr="00AC25D3">
        <w:rPr>
          <w:b/>
          <w:sz w:val="20"/>
          <w:szCs w:val="20"/>
        </w:rPr>
        <w:t xml:space="preserve">tandard </w:t>
      </w:r>
      <w:r w:rsidR="006F3D17">
        <w:rPr>
          <w:b/>
          <w:sz w:val="20"/>
          <w:szCs w:val="20"/>
        </w:rPr>
        <w:t>Method (</w:t>
      </w:r>
      <w:r w:rsidR="00646551">
        <w:rPr>
          <w:b/>
          <w:sz w:val="20"/>
          <w:szCs w:val="20"/>
        </w:rPr>
        <w:t>Right</w:t>
      </w:r>
      <w:r w:rsidR="006F3D17">
        <w:rPr>
          <w:b/>
          <w:sz w:val="20"/>
          <w:szCs w:val="20"/>
        </w:rPr>
        <w:t>) Biosafe Stain</w:t>
      </w:r>
      <w:r w:rsidRPr="00AC25D3">
        <w:rPr>
          <w:b/>
          <w:sz w:val="20"/>
          <w:szCs w:val="20"/>
        </w:rPr>
        <w:t xml:space="preserve"> developed at Dow College of Biotechnology, Dow University of Health Sciences. </w:t>
      </w:r>
    </w:p>
    <w:p w14:paraId="575B995A" w14:textId="77777777" w:rsidR="00C844B3" w:rsidRDefault="00C844B3" w:rsidP="00446278">
      <w:pPr>
        <w:pStyle w:val="NormalWeb"/>
        <w:shd w:val="clear" w:color="auto" w:fill="FFFFFF"/>
        <w:spacing w:before="0" w:beforeAutospacing="0" w:after="0" w:afterAutospacing="0" w:line="360" w:lineRule="auto"/>
        <w:jc w:val="both"/>
        <w:rPr>
          <w:b/>
          <w:bCs/>
        </w:rPr>
      </w:pPr>
    </w:p>
    <w:p w14:paraId="66B8C0EF" w14:textId="77777777" w:rsidR="0090375C" w:rsidRPr="008B7A0E" w:rsidRDefault="0090375C" w:rsidP="0090375C">
      <w:pPr>
        <w:pStyle w:val="NormalWeb"/>
        <w:shd w:val="clear" w:color="auto" w:fill="FFFFFF"/>
        <w:spacing w:before="0" w:beforeAutospacing="0" w:after="0" w:afterAutospacing="0" w:line="360" w:lineRule="auto"/>
        <w:ind w:left="810"/>
        <w:jc w:val="both"/>
        <w:rPr>
          <w:rFonts w:asciiTheme="majorBidi" w:hAnsiTheme="majorBidi" w:cstheme="majorBidi"/>
        </w:rPr>
      </w:pPr>
    </w:p>
    <w:p w14:paraId="58CE900D" w14:textId="59AD7129" w:rsidR="0090375C" w:rsidRPr="00520A69" w:rsidRDefault="00381DB3" w:rsidP="0090375C">
      <w:pPr>
        <w:pStyle w:val="NormalWeb"/>
        <w:numPr>
          <w:ilvl w:val="0"/>
          <w:numId w:val="12"/>
        </w:numPr>
        <w:shd w:val="clear" w:color="auto" w:fill="FFFFFF"/>
        <w:spacing w:before="0" w:beforeAutospacing="0" w:after="0" w:afterAutospacing="0" w:line="360" w:lineRule="auto"/>
        <w:jc w:val="both"/>
        <w:rPr>
          <w:b/>
          <w:bCs/>
        </w:rPr>
      </w:pPr>
      <w:r w:rsidRPr="00520A69">
        <w:rPr>
          <w:b/>
          <w:bCs/>
        </w:rPr>
        <w:t>COST</w:t>
      </w:r>
      <w:r>
        <w:rPr>
          <w:b/>
          <w:bCs/>
        </w:rPr>
        <w:t xml:space="preserve"> </w:t>
      </w:r>
      <w:r w:rsidRPr="00520A69">
        <w:rPr>
          <w:b/>
          <w:bCs/>
        </w:rPr>
        <w:t>/</w:t>
      </w:r>
      <w:r>
        <w:rPr>
          <w:b/>
          <w:bCs/>
        </w:rPr>
        <w:t xml:space="preserve"> S</w:t>
      </w:r>
      <w:r w:rsidRPr="00520A69">
        <w:rPr>
          <w:b/>
          <w:bCs/>
        </w:rPr>
        <w:t xml:space="preserve">CHEDULE </w:t>
      </w:r>
    </w:p>
    <w:p w14:paraId="07792CE6" w14:textId="17C73C0E" w:rsidR="0090375C" w:rsidRDefault="00D06F4F" w:rsidP="0090375C">
      <w:pPr>
        <w:pStyle w:val="NormalWeb"/>
        <w:shd w:val="clear" w:color="auto" w:fill="FFFFFF"/>
        <w:spacing w:before="0" w:beforeAutospacing="0" w:after="0" w:afterAutospacing="0" w:line="360" w:lineRule="auto"/>
        <w:ind w:left="810"/>
        <w:jc w:val="both"/>
      </w:pPr>
      <w:r>
        <w:t xml:space="preserve">Experimental studies are in progress in order to further refine the product and method, and also its applicability to other types of protein based electrophoresis methods. For this, </w:t>
      </w:r>
      <w:r w:rsidR="0090375C">
        <w:t>total cost 500,000 PKR</w:t>
      </w:r>
      <w:r>
        <w:t xml:space="preserve"> is required</w:t>
      </w:r>
      <w:r w:rsidR="0090375C">
        <w:t xml:space="preserve">. It includes all the expenses like </w:t>
      </w:r>
      <w:r>
        <w:t xml:space="preserve">raw materials (consumable and chemicals), </w:t>
      </w:r>
      <w:r w:rsidR="0090375C">
        <w:t xml:space="preserve">product </w:t>
      </w:r>
      <w:r>
        <w:t>refining</w:t>
      </w:r>
      <w:r w:rsidR="0090375C">
        <w:t xml:space="preserve"> and prototyping, testing validation and</w:t>
      </w:r>
      <w:r>
        <w:t>,</w:t>
      </w:r>
      <w:r w:rsidR="0090375C">
        <w:t xml:space="preserve"> printing and packaging.</w:t>
      </w:r>
      <w:r w:rsidR="00BE15A7">
        <w:t xml:space="preserve"> The </w:t>
      </w:r>
      <w:r w:rsidR="00CE37D4">
        <w:t xml:space="preserve">final </w:t>
      </w:r>
      <w:r w:rsidR="00BE15A7">
        <w:t>product is expected to be available for</w:t>
      </w:r>
      <w:r w:rsidR="00CE37D4">
        <w:t xml:space="preserve"> consumers by December, 2023.</w:t>
      </w:r>
      <w:r w:rsidR="0090375C">
        <w:t xml:space="preserve"> </w:t>
      </w:r>
    </w:p>
    <w:p w14:paraId="4EBC35CA" w14:textId="77777777" w:rsidR="0090375C" w:rsidRDefault="0090375C" w:rsidP="0090375C">
      <w:pPr>
        <w:pStyle w:val="NormalWeb"/>
        <w:shd w:val="clear" w:color="auto" w:fill="FFFFFF"/>
        <w:spacing w:before="0" w:beforeAutospacing="0" w:after="0" w:afterAutospacing="0" w:line="360" w:lineRule="auto"/>
        <w:ind w:left="810"/>
        <w:jc w:val="both"/>
      </w:pPr>
    </w:p>
    <w:p w14:paraId="251F5ABC" w14:textId="40DD0C87" w:rsidR="0012513B" w:rsidRPr="008B7A0E" w:rsidRDefault="00381DB3" w:rsidP="008B7A0E">
      <w:pPr>
        <w:pStyle w:val="NormalWeb"/>
        <w:numPr>
          <w:ilvl w:val="0"/>
          <w:numId w:val="12"/>
        </w:numPr>
        <w:shd w:val="clear" w:color="auto" w:fill="FFFFFF"/>
        <w:tabs>
          <w:tab w:val="left" w:pos="810"/>
        </w:tabs>
        <w:spacing w:before="0" w:beforeAutospacing="0" w:after="0" w:afterAutospacing="0" w:line="360" w:lineRule="auto"/>
        <w:jc w:val="both"/>
        <w:rPr>
          <w:b/>
          <w:bCs/>
        </w:rPr>
      </w:pPr>
      <w:r w:rsidRPr="008B7A0E">
        <w:rPr>
          <w:b/>
          <w:bCs/>
        </w:rPr>
        <w:t xml:space="preserve">EXECUTIVE </w:t>
      </w:r>
      <w:r>
        <w:rPr>
          <w:b/>
          <w:bCs/>
        </w:rPr>
        <w:t>S</w:t>
      </w:r>
      <w:r w:rsidRPr="008B7A0E">
        <w:rPr>
          <w:b/>
          <w:bCs/>
        </w:rPr>
        <w:t xml:space="preserve">UMMARY </w:t>
      </w:r>
    </w:p>
    <w:p w14:paraId="69ADC56C" w14:textId="22373AC5" w:rsidR="008B7A0E" w:rsidRPr="008B7A0E" w:rsidRDefault="008B7A0E" w:rsidP="008B7A0E">
      <w:pPr>
        <w:pStyle w:val="ListParagraph"/>
        <w:spacing w:line="360" w:lineRule="auto"/>
        <w:ind w:left="810"/>
        <w:jc w:val="both"/>
        <w:rPr>
          <w:rFonts w:asciiTheme="majorBidi" w:eastAsiaTheme="minorEastAsia" w:hAnsiTheme="majorBidi" w:cstheme="majorBidi"/>
          <w:sz w:val="24"/>
          <w:szCs w:val="24"/>
        </w:rPr>
      </w:pPr>
      <w:r w:rsidRPr="008B7A0E">
        <w:rPr>
          <w:rFonts w:asciiTheme="majorBidi" w:hAnsiTheme="majorBidi" w:cstheme="majorBidi"/>
          <w:sz w:val="24"/>
          <w:szCs w:val="24"/>
          <w:lang w:bidi="ur-PK"/>
        </w:rPr>
        <w:t xml:space="preserve">Gel electrophoresis is most widely used technique in research for qualitative and quantitative analysis of biological molecules such as DNA, RNA and Proteins. It separates them in gel mainly according to their mass to charge ratio, molecular weight or isoelectric point. </w:t>
      </w:r>
      <w:r w:rsidR="00532683">
        <w:rPr>
          <w:rFonts w:asciiTheme="majorBidi" w:hAnsiTheme="majorBidi" w:cstheme="majorBidi"/>
          <w:sz w:val="24"/>
          <w:szCs w:val="24"/>
          <w:lang w:bidi="ur-PK"/>
        </w:rPr>
        <w:t>SDS-PAG</w:t>
      </w:r>
      <w:r w:rsidRPr="008B7A0E">
        <w:rPr>
          <w:rFonts w:asciiTheme="majorBidi" w:hAnsiTheme="majorBidi" w:cstheme="majorBidi"/>
          <w:sz w:val="24"/>
          <w:szCs w:val="24"/>
          <w:lang w:bidi="ur-PK"/>
        </w:rPr>
        <w:t xml:space="preserve">E requires staining with Coomassie brilliant blue dye for </w:t>
      </w:r>
      <w:r w:rsidRPr="008B7A0E">
        <w:rPr>
          <w:rFonts w:asciiTheme="majorBidi" w:hAnsiTheme="majorBidi" w:cstheme="majorBidi"/>
          <w:sz w:val="24"/>
          <w:szCs w:val="24"/>
          <w:lang w:bidi="ur-PK"/>
        </w:rPr>
        <w:lastRenderedPageBreak/>
        <w:t xml:space="preserve">visualization of proteins. Coomassie blue staining solution is prepared in methanol and acetic acid and subsequent destaining require considerable use of these chemicals. Short- or long-term exposure to methanol and acetic acid poses risk on human health, and when released into water affects environment, land and aquatic organisms. </w:t>
      </w:r>
      <w:r w:rsidR="00532683">
        <w:rPr>
          <w:rFonts w:asciiTheme="majorBidi" w:hAnsiTheme="majorBidi" w:cstheme="majorBidi"/>
          <w:sz w:val="24"/>
          <w:szCs w:val="24"/>
          <w:lang w:bidi="ur-PK"/>
        </w:rPr>
        <w:t xml:space="preserve">In this study, </w:t>
      </w:r>
      <w:r w:rsidRPr="008B7A0E">
        <w:rPr>
          <w:rFonts w:asciiTheme="majorBidi" w:hAnsiTheme="majorBidi" w:cstheme="majorBidi"/>
          <w:sz w:val="24"/>
          <w:szCs w:val="24"/>
          <w:lang w:bidi="ur-PK"/>
        </w:rPr>
        <w:t xml:space="preserve">a biosafe stain </w:t>
      </w:r>
      <w:r w:rsidR="00532683">
        <w:rPr>
          <w:rFonts w:asciiTheme="majorBidi" w:hAnsiTheme="majorBidi" w:cstheme="majorBidi"/>
          <w:sz w:val="24"/>
          <w:szCs w:val="24"/>
          <w:lang w:bidi="ur-PK"/>
        </w:rPr>
        <w:t xml:space="preserve">has been developed </w:t>
      </w:r>
      <w:r w:rsidRPr="008B7A0E">
        <w:rPr>
          <w:rFonts w:asciiTheme="majorBidi" w:hAnsiTheme="majorBidi" w:cstheme="majorBidi"/>
          <w:sz w:val="24"/>
          <w:szCs w:val="24"/>
          <w:lang w:bidi="ur-PK"/>
        </w:rPr>
        <w:t xml:space="preserve">that does not require use of hazardous chemicals for destaining. </w:t>
      </w:r>
      <w:r w:rsidR="00532683">
        <w:rPr>
          <w:rFonts w:asciiTheme="majorBidi" w:hAnsiTheme="majorBidi" w:cstheme="majorBidi"/>
          <w:sz w:val="24"/>
          <w:szCs w:val="24"/>
          <w:lang w:bidi="ur-PK"/>
        </w:rPr>
        <w:t xml:space="preserve">It showed comparable results to standard staining method and the cost is also much affordable compared to imported stains. Further </w:t>
      </w:r>
      <w:r w:rsidRPr="008B7A0E">
        <w:rPr>
          <w:rFonts w:asciiTheme="majorBidi" w:hAnsiTheme="majorBidi" w:cstheme="majorBidi"/>
          <w:sz w:val="24"/>
          <w:szCs w:val="24"/>
          <w:lang w:bidi="ur-PK"/>
        </w:rPr>
        <w:t xml:space="preserve">experimental </w:t>
      </w:r>
      <w:r w:rsidR="00532683">
        <w:rPr>
          <w:rFonts w:asciiTheme="majorBidi" w:hAnsiTheme="majorBidi" w:cstheme="majorBidi"/>
          <w:sz w:val="24"/>
          <w:szCs w:val="24"/>
          <w:lang w:bidi="ur-PK"/>
        </w:rPr>
        <w:t xml:space="preserve">studies are in process </w:t>
      </w:r>
      <w:r w:rsidRPr="008B7A0E">
        <w:rPr>
          <w:rFonts w:asciiTheme="majorBidi" w:hAnsiTheme="majorBidi" w:cstheme="majorBidi"/>
          <w:sz w:val="24"/>
          <w:szCs w:val="24"/>
          <w:lang w:bidi="ur-PK"/>
        </w:rPr>
        <w:t>to prove biosafe stain stability</w:t>
      </w:r>
      <w:r w:rsidR="00532683">
        <w:rPr>
          <w:rFonts w:asciiTheme="majorBidi" w:hAnsiTheme="majorBidi" w:cstheme="majorBidi"/>
          <w:sz w:val="24"/>
          <w:szCs w:val="24"/>
          <w:lang w:bidi="ur-PK"/>
        </w:rPr>
        <w:t xml:space="preserve"> and wide applicability</w:t>
      </w:r>
      <w:r w:rsidRPr="008B7A0E">
        <w:rPr>
          <w:rFonts w:asciiTheme="majorBidi" w:hAnsiTheme="majorBidi" w:cstheme="majorBidi"/>
          <w:sz w:val="24"/>
          <w:szCs w:val="24"/>
          <w:lang w:bidi="ur-PK"/>
        </w:rPr>
        <w:t xml:space="preserve">. </w:t>
      </w:r>
    </w:p>
    <w:p w14:paraId="626A4EA4" w14:textId="77777777" w:rsidR="0018337A" w:rsidRDefault="0018337A" w:rsidP="005534B4">
      <w:pPr>
        <w:pStyle w:val="NormalWeb"/>
        <w:shd w:val="clear" w:color="auto" w:fill="FFFFFF"/>
        <w:spacing w:before="0" w:beforeAutospacing="0" w:after="0" w:afterAutospacing="0" w:line="360" w:lineRule="auto"/>
        <w:ind w:left="810"/>
        <w:jc w:val="both"/>
      </w:pPr>
    </w:p>
    <w:p w14:paraId="2357D9C0" w14:textId="6F272792" w:rsidR="0018337A" w:rsidRPr="0018337A" w:rsidRDefault="00381DB3" w:rsidP="0018337A">
      <w:pPr>
        <w:pStyle w:val="NormalWeb"/>
        <w:numPr>
          <w:ilvl w:val="0"/>
          <w:numId w:val="12"/>
        </w:numPr>
        <w:shd w:val="clear" w:color="auto" w:fill="FFFFFF"/>
        <w:spacing w:before="0" w:beforeAutospacing="0" w:after="0" w:afterAutospacing="0" w:line="360" w:lineRule="auto"/>
        <w:jc w:val="both"/>
        <w:rPr>
          <w:b/>
          <w:bCs/>
        </w:rPr>
      </w:pPr>
      <w:r w:rsidRPr="0018337A">
        <w:rPr>
          <w:b/>
          <w:bCs/>
        </w:rPr>
        <w:t>TEA</w:t>
      </w:r>
      <w:r>
        <w:rPr>
          <w:b/>
          <w:bCs/>
        </w:rPr>
        <w:t>M</w:t>
      </w:r>
    </w:p>
    <w:p w14:paraId="2F7C5367" w14:textId="6B90C80A" w:rsidR="0018337A" w:rsidRDefault="0018337A" w:rsidP="00BE15A7">
      <w:pPr>
        <w:pStyle w:val="NormalWeb"/>
        <w:shd w:val="clear" w:color="auto" w:fill="FFFFFF"/>
        <w:spacing w:before="0" w:beforeAutospacing="0" w:after="0" w:afterAutospacing="0"/>
        <w:ind w:left="810"/>
      </w:pPr>
      <w:r>
        <w:t>Dr.</w:t>
      </w:r>
      <w:r w:rsidR="00BE15A7">
        <w:t xml:space="preserve"> </w:t>
      </w:r>
      <w:r>
        <w:t xml:space="preserve">Humera Waheed </w:t>
      </w:r>
      <w:r w:rsidR="00BE15A7">
        <w:t>(DCoB)</w:t>
      </w:r>
    </w:p>
    <w:p w14:paraId="446C7005" w14:textId="789A7AF1" w:rsidR="00BE15A7" w:rsidRDefault="00BE15A7" w:rsidP="00BE15A7">
      <w:pPr>
        <w:pStyle w:val="NormalWeb"/>
        <w:shd w:val="clear" w:color="auto" w:fill="FFFFFF"/>
        <w:spacing w:before="0" w:beforeAutospacing="0" w:after="0" w:afterAutospacing="0"/>
        <w:ind w:left="810"/>
      </w:pPr>
      <w:r>
        <w:t>Dr. Faraz Moin (KU)</w:t>
      </w:r>
    </w:p>
    <w:p w14:paraId="365FEFEE" w14:textId="77777777" w:rsidR="00BE15A7" w:rsidRDefault="0018337A" w:rsidP="00BE15A7">
      <w:pPr>
        <w:pStyle w:val="NormalWeb"/>
        <w:shd w:val="clear" w:color="auto" w:fill="FFFFFF"/>
        <w:spacing w:before="0" w:beforeAutospacing="0" w:after="0" w:afterAutospacing="0"/>
        <w:ind w:left="810"/>
      </w:pPr>
      <w:r>
        <w:t>Zahida Azhar</w:t>
      </w:r>
      <w:r w:rsidR="00BE15A7">
        <w:t xml:space="preserve"> (DCoB)</w:t>
      </w:r>
    </w:p>
    <w:p w14:paraId="3E7DBBCD" w14:textId="77777777" w:rsidR="00BE15A7" w:rsidRDefault="0018337A" w:rsidP="00BE15A7">
      <w:pPr>
        <w:pStyle w:val="NormalWeb"/>
        <w:shd w:val="clear" w:color="auto" w:fill="FFFFFF"/>
        <w:spacing w:before="0" w:beforeAutospacing="0" w:after="0" w:afterAutospacing="0"/>
        <w:ind w:left="810"/>
      </w:pPr>
      <w:r>
        <w:t xml:space="preserve">Nida Khan </w:t>
      </w:r>
      <w:r w:rsidR="00BE15A7">
        <w:t>(DCoB)</w:t>
      </w:r>
    </w:p>
    <w:p w14:paraId="5CF99BCD" w14:textId="50737E20" w:rsidR="0018337A" w:rsidRPr="00FE5BB3" w:rsidRDefault="0018337A" w:rsidP="0018337A">
      <w:pPr>
        <w:pStyle w:val="NormalWeb"/>
        <w:shd w:val="clear" w:color="auto" w:fill="FFFFFF"/>
        <w:spacing w:before="0" w:beforeAutospacing="0" w:after="0" w:afterAutospacing="0" w:line="360" w:lineRule="auto"/>
        <w:ind w:left="810"/>
      </w:pPr>
    </w:p>
    <w:p w14:paraId="203A8F8B" w14:textId="77777777" w:rsidR="00BE15A7" w:rsidRPr="00FE5BB3" w:rsidRDefault="00BE15A7">
      <w:pPr>
        <w:pStyle w:val="NormalWeb"/>
        <w:shd w:val="clear" w:color="auto" w:fill="FFFFFF"/>
        <w:spacing w:before="0" w:beforeAutospacing="0" w:after="0" w:afterAutospacing="0" w:line="360" w:lineRule="auto"/>
        <w:ind w:left="810"/>
      </w:pPr>
    </w:p>
    <w:sectPr w:rsidR="00BE15A7" w:rsidRPr="00FE5BB3" w:rsidSect="003C349F">
      <w:footerReference w:type="even" r:id="rId10"/>
      <w:footerReference w:type="default" r:id="rId11"/>
      <w:pgSz w:w="12240" w:h="15840"/>
      <w:pgMar w:top="114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BA1C" w14:textId="77777777" w:rsidR="001D47CF" w:rsidRDefault="001D47CF" w:rsidP="001B1F78">
      <w:pPr>
        <w:spacing w:after="0" w:line="240" w:lineRule="auto"/>
      </w:pPr>
      <w:r>
        <w:separator/>
      </w:r>
    </w:p>
  </w:endnote>
  <w:endnote w:type="continuationSeparator" w:id="0">
    <w:p w14:paraId="3317CBFC" w14:textId="77777777" w:rsidR="001D47CF" w:rsidRDefault="001D47CF" w:rsidP="001B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6567898"/>
      <w:docPartObj>
        <w:docPartGallery w:val="Page Numbers (Bottom of Page)"/>
        <w:docPartUnique/>
      </w:docPartObj>
    </w:sdtPr>
    <w:sdtEndPr>
      <w:rPr>
        <w:rStyle w:val="PageNumber"/>
      </w:rPr>
    </w:sdtEndPr>
    <w:sdtContent>
      <w:p w14:paraId="1E43CDE5" w14:textId="77777777" w:rsidR="001B1F78" w:rsidRDefault="001B1F78" w:rsidP="000C5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E7EDE" w14:textId="77777777" w:rsidR="001B1F78" w:rsidRDefault="001B1F78" w:rsidP="001B1F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1563" w14:textId="77777777" w:rsidR="001B1F78" w:rsidRPr="004C5714" w:rsidRDefault="001B1F78">
    <w:pPr>
      <w:pStyle w:val="Footer"/>
      <w:jc w:val="right"/>
      <w:rPr>
        <w:color w:val="000000" w:themeColor="text1"/>
      </w:rPr>
    </w:pPr>
    <w:r w:rsidRPr="004C5714">
      <w:rPr>
        <w:color w:val="000000" w:themeColor="text1"/>
        <w:sz w:val="20"/>
        <w:szCs w:val="20"/>
      </w:rPr>
      <w:t xml:space="preserve">Page. </w:t>
    </w:r>
    <w:r w:rsidRPr="004C5714">
      <w:rPr>
        <w:color w:val="000000" w:themeColor="text1"/>
        <w:sz w:val="20"/>
        <w:szCs w:val="20"/>
      </w:rPr>
      <w:fldChar w:fldCharType="begin"/>
    </w:r>
    <w:r w:rsidRPr="004C5714">
      <w:rPr>
        <w:color w:val="000000" w:themeColor="text1"/>
        <w:sz w:val="20"/>
        <w:szCs w:val="20"/>
      </w:rPr>
      <w:instrText xml:space="preserve"> PAGE  \* Arabic </w:instrText>
    </w:r>
    <w:r w:rsidRPr="004C5714">
      <w:rPr>
        <w:color w:val="000000" w:themeColor="text1"/>
        <w:sz w:val="20"/>
        <w:szCs w:val="20"/>
      </w:rPr>
      <w:fldChar w:fldCharType="separate"/>
    </w:r>
    <w:r w:rsidR="009E720B">
      <w:rPr>
        <w:noProof/>
        <w:color w:val="000000" w:themeColor="text1"/>
        <w:sz w:val="20"/>
        <w:szCs w:val="20"/>
      </w:rPr>
      <w:t>3</w:t>
    </w:r>
    <w:r w:rsidRPr="004C5714">
      <w:rPr>
        <w:color w:val="000000" w:themeColor="text1"/>
        <w:sz w:val="20"/>
        <w:szCs w:val="20"/>
      </w:rPr>
      <w:fldChar w:fldCharType="end"/>
    </w:r>
  </w:p>
  <w:p w14:paraId="48494B2F" w14:textId="77777777" w:rsidR="001B1F78" w:rsidRPr="004C5714" w:rsidRDefault="001B1F78" w:rsidP="001B1F78">
    <w:pPr>
      <w:pStyle w:val="Footer"/>
      <w:ind w:right="360"/>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705AD" w14:textId="77777777" w:rsidR="001D47CF" w:rsidRDefault="001D47CF" w:rsidP="001B1F78">
      <w:pPr>
        <w:spacing w:after="0" w:line="240" w:lineRule="auto"/>
      </w:pPr>
      <w:r>
        <w:separator/>
      </w:r>
    </w:p>
  </w:footnote>
  <w:footnote w:type="continuationSeparator" w:id="0">
    <w:p w14:paraId="2731DBDF" w14:textId="77777777" w:rsidR="001D47CF" w:rsidRDefault="001D47CF" w:rsidP="001B1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B42DD"/>
    <w:multiLevelType w:val="hybridMultilevel"/>
    <w:tmpl w:val="8C843D46"/>
    <w:lvl w:ilvl="0" w:tplc="04090015">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93DF8"/>
    <w:multiLevelType w:val="hybridMultilevel"/>
    <w:tmpl w:val="10FE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D0029"/>
    <w:multiLevelType w:val="hybridMultilevel"/>
    <w:tmpl w:val="CC1A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3724C"/>
    <w:multiLevelType w:val="hybridMultilevel"/>
    <w:tmpl w:val="2A50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708C6"/>
    <w:multiLevelType w:val="hybridMultilevel"/>
    <w:tmpl w:val="4ECC6344"/>
    <w:lvl w:ilvl="0" w:tplc="7EF2A356">
      <w:start w:val="1"/>
      <w:numFmt w:val="decimal"/>
      <w:lvlText w:val="%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370E9"/>
    <w:multiLevelType w:val="hybridMultilevel"/>
    <w:tmpl w:val="DC764830"/>
    <w:lvl w:ilvl="0" w:tplc="939430F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57948"/>
    <w:multiLevelType w:val="hybridMultilevel"/>
    <w:tmpl w:val="EF1A6E7E"/>
    <w:lvl w:ilvl="0" w:tplc="3C5CEA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C5ABD"/>
    <w:multiLevelType w:val="hybridMultilevel"/>
    <w:tmpl w:val="A9663292"/>
    <w:lvl w:ilvl="0" w:tplc="7624B0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C13BFB"/>
    <w:multiLevelType w:val="hybridMultilevel"/>
    <w:tmpl w:val="88A6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F589A"/>
    <w:multiLevelType w:val="hybridMultilevel"/>
    <w:tmpl w:val="946C62A0"/>
    <w:lvl w:ilvl="0" w:tplc="EB42DA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496403"/>
    <w:multiLevelType w:val="hybridMultilevel"/>
    <w:tmpl w:val="2A50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A2882"/>
    <w:multiLevelType w:val="hybridMultilevel"/>
    <w:tmpl w:val="2A50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0524D"/>
    <w:multiLevelType w:val="hybridMultilevel"/>
    <w:tmpl w:val="483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8D0DAE"/>
    <w:multiLevelType w:val="hybridMultilevel"/>
    <w:tmpl w:val="1D9A03C6"/>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7"/>
  </w:num>
  <w:num w:numId="3">
    <w:abstractNumId w:val="1"/>
  </w:num>
  <w:num w:numId="4">
    <w:abstractNumId w:val="2"/>
  </w:num>
  <w:num w:numId="5">
    <w:abstractNumId w:val="3"/>
  </w:num>
  <w:num w:numId="6">
    <w:abstractNumId w:val="10"/>
  </w:num>
  <w:num w:numId="7">
    <w:abstractNumId w:val="6"/>
  </w:num>
  <w:num w:numId="8">
    <w:abstractNumId w:val="11"/>
  </w:num>
  <w:num w:numId="9">
    <w:abstractNumId w:val="5"/>
  </w:num>
  <w:num w:numId="10">
    <w:abstractNumId w:val="13"/>
  </w:num>
  <w:num w:numId="11">
    <w:abstractNumId w:val="8"/>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03"/>
    <w:rsid w:val="0000306D"/>
    <w:rsid w:val="00012A5A"/>
    <w:rsid w:val="00022809"/>
    <w:rsid w:val="0003510E"/>
    <w:rsid w:val="00045A64"/>
    <w:rsid w:val="0004646D"/>
    <w:rsid w:val="000470CE"/>
    <w:rsid w:val="00053E4B"/>
    <w:rsid w:val="0006547E"/>
    <w:rsid w:val="0007068F"/>
    <w:rsid w:val="00080A01"/>
    <w:rsid w:val="00081CEC"/>
    <w:rsid w:val="0008208C"/>
    <w:rsid w:val="000909D8"/>
    <w:rsid w:val="00090FAE"/>
    <w:rsid w:val="00094981"/>
    <w:rsid w:val="000A1ADB"/>
    <w:rsid w:val="000A1CA0"/>
    <w:rsid w:val="000C4515"/>
    <w:rsid w:val="000E201A"/>
    <w:rsid w:val="000E2F43"/>
    <w:rsid w:val="000E788F"/>
    <w:rsid w:val="000F53AA"/>
    <w:rsid w:val="000F7208"/>
    <w:rsid w:val="00104785"/>
    <w:rsid w:val="0012513B"/>
    <w:rsid w:val="00133ED2"/>
    <w:rsid w:val="001348AD"/>
    <w:rsid w:val="00136DE7"/>
    <w:rsid w:val="00145BDE"/>
    <w:rsid w:val="00147B46"/>
    <w:rsid w:val="00151D8E"/>
    <w:rsid w:val="00152515"/>
    <w:rsid w:val="00162ECD"/>
    <w:rsid w:val="001646B2"/>
    <w:rsid w:val="00167F85"/>
    <w:rsid w:val="00174410"/>
    <w:rsid w:val="00182361"/>
    <w:rsid w:val="0018337A"/>
    <w:rsid w:val="00197B34"/>
    <w:rsid w:val="001A7DAC"/>
    <w:rsid w:val="001B1F78"/>
    <w:rsid w:val="001C0C75"/>
    <w:rsid w:val="001C2082"/>
    <w:rsid w:val="001C3539"/>
    <w:rsid w:val="001C408B"/>
    <w:rsid w:val="001C4187"/>
    <w:rsid w:val="001D0041"/>
    <w:rsid w:val="001D1C22"/>
    <w:rsid w:val="001D47CF"/>
    <w:rsid w:val="0021037C"/>
    <w:rsid w:val="002159E7"/>
    <w:rsid w:val="00215C6A"/>
    <w:rsid w:val="00217A63"/>
    <w:rsid w:val="00220D43"/>
    <w:rsid w:val="00225FCD"/>
    <w:rsid w:val="00226E75"/>
    <w:rsid w:val="00235399"/>
    <w:rsid w:val="00246DEB"/>
    <w:rsid w:val="00261058"/>
    <w:rsid w:val="00266E66"/>
    <w:rsid w:val="002730EB"/>
    <w:rsid w:val="0029082E"/>
    <w:rsid w:val="002A34AF"/>
    <w:rsid w:val="002D0D28"/>
    <w:rsid w:val="002E317A"/>
    <w:rsid w:val="002E3DE1"/>
    <w:rsid w:val="002E5332"/>
    <w:rsid w:val="002E7016"/>
    <w:rsid w:val="002F118C"/>
    <w:rsid w:val="002F1558"/>
    <w:rsid w:val="00301BF2"/>
    <w:rsid w:val="0032470B"/>
    <w:rsid w:val="0032709E"/>
    <w:rsid w:val="00327A73"/>
    <w:rsid w:val="003342AF"/>
    <w:rsid w:val="00336199"/>
    <w:rsid w:val="00351DC4"/>
    <w:rsid w:val="003528E4"/>
    <w:rsid w:val="00365FC8"/>
    <w:rsid w:val="003669D4"/>
    <w:rsid w:val="00381DB3"/>
    <w:rsid w:val="003907F9"/>
    <w:rsid w:val="003B18C5"/>
    <w:rsid w:val="003C349F"/>
    <w:rsid w:val="003D4298"/>
    <w:rsid w:val="004007CD"/>
    <w:rsid w:val="00413059"/>
    <w:rsid w:val="00416DF2"/>
    <w:rsid w:val="00432E95"/>
    <w:rsid w:val="00440931"/>
    <w:rsid w:val="004418F8"/>
    <w:rsid w:val="00445FEF"/>
    <w:rsid w:val="00446278"/>
    <w:rsid w:val="00451536"/>
    <w:rsid w:val="004744B0"/>
    <w:rsid w:val="004846A7"/>
    <w:rsid w:val="004A4AE7"/>
    <w:rsid w:val="004B2805"/>
    <w:rsid w:val="004B2F76"/>
    <w:rsid w:val="004B5891"/>
    <w:rsid w:val="004C3E77"/>
    <w:rsid w:val="004C5714"/>
    <w:rsid w:val="004C7DC9"/>
    <w:rsid w:val="004E4933"/>
    <w:rsid w:val="00520522"/>
    <w:rsid w:val="00520A69"/>
    <w:rsid w:val="00522EBF"/>
    <w:rsid w:val="00526CFD"/>
    <w:rsid w:val="00532683"/>
    <w:rsid w:val="00533756"/>
    <w:rsid w:val="00534369"/>
    <w:rsid w:val="00537B72"/>
    <w:rsid w:val="00540BA7"/>
    <w:rsid w:val="00543BBC"/>
    <w:rsid w:val="00551501"/>
    <w:rsid w:val="005534B4"/>
    <w:rsid w:val="00557029"/>
    <w:rsid w:val="005673B4"/>
    <w:rsid w:val="00567DC2"/>
    <w:rsid w:val="0058072A"/>
    <w:rsid w:val="00585509"/>
    <w:rsid w:val="0059637E"/>
    <w:rsid w:val="005A128F"/>
    <w:rsid w:val="005A6FBC"/>
    <w:rsid w:val="005B764A"/>
    <w:rsid w:val="005E274B"/>
    <w:rsid w:val="005E309C"/>
    <w:rsid w:val="005F4B58"/>
    <w:rsid w:val="006066EA"/>
    <w:rsid w:val="00620389"/>
    <w:rsid w:val="00632975"/>
    <w:rsid w:val="00637E4E"/>
    <w:rsid w:val="00646551"/>
    <w:rsid w:val="006553FB"/>
    <w:rsid w:val="0065548E"/>
    <w:rsid w:val="00665C17"/>
    <w:rsid w:val="006727BD"/>
    <w:rsid w:val="00692DA9"/>
    <w:rsid w:val="006A168A"/>
    <w:rsid w:val="006A382D"/>
    <w:rsid w:val="006C3C11"/>
    <w:rsid w:val="006D39B7"/>
    <w:rsid w:val="006E15D3"/>
    <w:rsid w:val="006E3F9C"/>
    <w:rsid w:val="006F289C"/>
    <w:rsid w:val="006F3D17"/>
    <w:rsid w:val="007248FB"/>
    <w:rsid w:val="00725275"/>
    <w:rsid w:val="0073187B"/>
    <w:rsid w:val="00762265"/>
    <w:rsid w:val="0077080A"/>
    <w:rsid w:val="00774D89"/>
    <w:rsid w:val="00781AF5"/>
    <w:rsid w:val="007A50E6"/>
    <w:rsid w:val="007C7A17"/>
    <w:rsid w:val="007D08E0"/>
    <w:rsid w:val="007E1F21"/>
    <w:rsid w:val="008126FC"/>
    <w:rsid w:val="00837F47"/>
    <w:rsid w:val="008438BE"/>
    <w:rsid w:val="00843BDC"/>
    <w:rsid w:val="00844C84"/>
    <w:rsid w:val="008651BF"/>
    <w:rsid w:val="008714B3"/>
    <w:rsid w:val="00880031"/>
    <w:rsid w:val="008973A5"/>
    <w:rsid w:val="008B7A0E"/>
    <w:rsid w:val="008F5A1B"/>
    <w:rsid w:val="0090375C"/>
    <w:rsid w:val="009075D2"/>
    <w:rsid w:val="00915EC8"/>
    <w:rsid w:val="00922F35"/>
    <w:rsid w:val="009233C3"/>
    <w:rsid w:val="00924129"/>
    <w:rsid w:val="00924450"/>
    <w:rsid w:val="00927287"/>
    <w:rsid w:val="00933117"/>
    <w:rsid w:val="00937514"/>
    <w:rsid w:val="00956727"/>
    <w:rsid w:val="00964424"/>
    <w:rsid w:val="009721E9"/>
    <w:rsid w:val="00991878"/>
    <w:rsid w:val="00993AA8"/>
    <w:rsid w:val="009B00D0"/>
    <w:rsid w:val="009B2F10"/>
    <w:rsid w:val="009E7163"/>
    <w:rsid w:val="009E720B"/>
    <w:rsid w:val="00A11598"/>
    <w:rsid w:val="00A36815"/>
    <w:rsid w:val="00A67A86"/>
    <w:rsid w:val="00A96DC7"/>
    <w:rsid w:val="00AA5AFE"/>
    <w:rsid w:val="00AA65B6"/>
    <w:rsid w:val="00AC25D3"/>
    <w:rsid w:val="00AC3A29"/>
    <w:rsid w:val="00AD3812"/>
    <w:rsid w:val="00AD56B5"/>
    <w:rsid w:val="00AD7DB0"/>
    <w:rsid w:val="00AE5987"/>
    <w:rsid w:val="00AE6747"/>
    <w:rsid w:val="00AF0A5C"/>
    <w:rsid w:val="00AF48EB"/>
    <w:rsid w:val="00AF67AA"/>
    <w:rsid w:val="00B0193E"/>
    <w:rsid w:val="00B04E57"/>
    <w:rsid w:val="00B07865"/>
    <w:rsid w:val="00B12839"/>
    <w:rsid w:val="00B14E9C"/>
    <w:rsid w:val="00B1555F"/>
    <w:rsid w:val="00B20360"/>
    <w:rsid w:val="00B26F9C"/>
    <w:rsid w:val="00B516DB"/>
    <w:rsid w:val="00B52703"/>
    <w:rsid w:val="00B531F7"/>
    <w:rsid w:val="00B54ECF"/>
    <w:rsid w:val="00B57226"/>
    <w:rsid w:val="00B70FC6"/>
    <w:rsid w:val="00B745C6"/>
    <w:rsid w:val="00B763A4"/>
    <w:rsid w:val="00B86AE4"/>
    <w:rsid w:val="00B87056"/>
    <w:rsid w:val="00B95379"/>
    <w:rsid w:val="00BB3915"/>
    <w:rsid w:val="00BD0918"/>
    <w:rsid w:val="00BD647A"/>
    <w:rsid w:val="00BE15A7"/>
    <w:rsid w:val="00BE6A4F"/>
    <w:rsid w:val="00BF5485"/>
    <w:rsid w:val="00C123A1"/>
    <w:rsid w:val="00C12B22"/>
    <w:rsid w:val="00C12C00"/>
    <w:rsid w:val="00C22194"/>
    <w:rsid w:val="00C53675"/>
    <w:rsid w:val="00C64ED3"/>
    <w:rsid w:val="00C7677A"/>
    <w:rsid w:val="00C844B3"/>
    <w:rsid w:val="00C91C0F"/>
    <w:rsid w:val="00C93DA8"/>
    <w:rsid w:val="00C96B15"/>
    <w:rsid w:val="00CA057B"/>
    <w:rsid w:val="00CA3A03"/>
    <w:rsid w:val="00CA54D4"/>
    <w:rsid w:val="00CB6975"/>
    <w:rsid w:val="00CD0BA2"/>
    <w:rsid w:val="00CD205B"/>
    <w:rsid w:val="00CD6C42"/>
    <w:rsid w:val="00CE37D4"/>
    <w:rsid w:val="00CE68C2"/>
    <w:rsid w:val="00D00966"/>
    <w:rsid w:val="00D00B1B"/>
    <w:rsid w:val="00D054C8"/>
    <w:rsid w:val="00D06F4F"/>
    <w:rsid w:val="00D21EF7"/>
    <w:rsid w:val="00D25884"/>
    <w:rsid w:val="00D372F2"/>
    <w:rsid w:val="00D448B1"/>
    <w:rsid w:val="00D52483"/>
    <w:rsid w:val="00D6503E"/>
    <w:rsid w:val="00D812A3"/>
    <w:rsid w:val="00D874FD"/>
    <w:rsid w:val="00D9748E"/>
    <w:rsid w:val="00DA62A3"/>
    <w:rsid w:val="00DB0256"/>
    <w:rsid w:val="00DB6B43"/>
    <w:rsid w:val="00DC181B"/>
    <w:rsid w:val="00DD0080"/>
    <w:rsid w:val="00DD6C03"/>
    <w:rsid w:val="00DE4F6D"/>
    <w:rsid w:val="00E07420"/>
    <w:rsid w:val="00E11ABC"/>
    <w:rsid w:val="00E22B7E"/>
    <w:rsid w:val="00E65A36"/>
    <w:rsid w:val="00E77363"/>
    <w:rsid w:val="00E829FA"/>
    <w:rsid w:val="00E82B66"/>
    <w:rsid w:val="00E84D6F"/>
    <w:rsid w:val="00E85111"/>
    <w:rsid w:val="00EA58D3"/>
    <w:rsid w:val="00EA77CF"/>
    <w:rsid w:val="00EB34D9"/>
    <w:rsid w:val="00ED56FD"/>
    <w:rsid w:val="00ED6F77"/>
    <w:rsid w:val="00EE09C6"/>
    <w:rsid w:val="00EE1B2C"/>
    <w:rsid w:val="00EF1863"/>
    <w:rsid w:val="00EF3165"/>
    <w:rsid w:val="00F00D10"/>
    <w:rsid w:val="00F054DE"/>
    <w:rsid w:val="00F20956"/>
    <w:rsid w:val="00F22A23"/>
    <w:rsid w:val="00F421F8"/>
    <w:rsid w:val="00F42B94"/>
    <w:rsid w:val="00F46AEB"/>
    <w:rsid w:val="00F66DC5"/>
    <w:rsid w:val="00F70904"/>
    <w:rsid w:val="00F76D32"/>
    <w:rsid w:val="00F80805"/>
    <w:rsid w:val="00F86E86"/>
    <w:rsid w:val="00FA367D"/>
    <w:rsid w:val="00FB00A6"/>
    <w:rsid w:val="00FB15EA"/>
    <w:rsid w:val="00FB5997"/>
    <w:rsid w:val="00FD25BE"/>
    <w:rsid w:val="00FE5BB3"/>
    <w:rsid w:val="00FE7452"/>
    <w:rsid w:val="00FF7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1035"/>
  <w15:docId w15:val="{9A395EE8-7D09-4E7D-8980-CBEF090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C42"/>
    <w:pPr>
      <w:ind w:left="720"/>
      <w:contextualSpacing/>
    </w:pPr>
  </w:style>
  <w:style w:type="table" w:styleId="TableGrid">
    <w:name w:val="Table Grid"/>
    <w:basedOn w:val="TableNormal"/>
    <w:uiPriority w:val="39"/>
    <w:rsid w:val="00692DA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1ADB"/>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B1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F78"/>
    <w:rPr>
      <w:rFonts w:ascii="Calibri" w:eastAsia="Calibri" w:hAnsi="Calibri" w:cs="Times New Roman"/>
    </w:rPr>
  </w:style>
  <w:style w:type="character" w:styleId="PageNumber">
    <w:name w:val="page number"/>
    <w:basedOn w:val="DefaultParagraphFont"/>
    <w:uiPriority w:val="99"/>
    <w:semiHidden/>
    <w:unhideWhenUsed/>
    <w:rsid w:val="001B1F78"/>
  </w:style>
  <w:style w:type="paragraph" w:styleId="Header">
    <w:name w:val="header"/>
    <w:basedOn w:val="Normal"/>
    <w:link w:val="HeaderChar"/>
    <w:uiPriority w:val="99"/>
    <w:unhideWhenUsed/>
    <w:rsid w:val="001B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F78"/>
    <w:rPr>
      <w:rFonts w:ascii="Calibri" w:eastAsia="Calibri" w:hAnsi="Calibri" w:cs="Times New Roman"/>
    </w:rPr>
  </w:style>
  <w:style w:type="paragraph" w:styleId="NormalWeb">
    <w:name w:val="Normal (Web)"/>
    <w:basedOn w:val="Normal"/>
    <w:uiPriority w:val="99"/>
    <w:unhideWhenUsed/>
    <w:rsid w:val="00B745C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C53675"/>
    <w:rPr>
      <w:color w:val="0000FF"/>
      <w:u w:val="single"/>
    </w:rPr>
  </w:style>
  <w:style w:type="paragraph" w:customStyle="1" w:styleId="p">
    <w:name w:val="p"/>
    <w:basedOn w:val="Normal"/>
    <w:rsid w:val="00164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084">
      <w:bodyDiv w:val="1"/>
      <w:marLeft w:val="0"/>
      <w:marRight w:val="0"/>
      <w:marTop w:val="0"/>
      <w:marBottom w:val="0"/>
      <w:divBdr>
        <w:top w:val="none" w:sz="0" w:space="0" w:color="auto"/>
        <w:left w:val="none" w:sz="0" w:space="0" w:color="auto"/>
        <w:bottom w:val="none" w:sz="0" w:space="0" w:color="auto"/>
        <w:right w:val="none" w:sz="0" w:space="0" w:color="auto"/>
      </w:divBdr>
    </w:div>
    <w:div w:id="519011073">
      <w:bodyDiv w:val="1"/>
      <w:marLeft w:val="0"/>
      <w:marRight w:val="0"/>
      <w:marTop w:val="0"/>
      <w:marBottom w:val="0"/>
      <w:divBdr>
        <w:top w:val="none" w:sz="0" w:space="0" w:color="auto"/>
        <w:left w:val="none" w:sz="0" w:space="0" w:color="auto"/>
        <w:bottom w:val="none" w:sz="0" w:space="0" w:color="auto"/>
        <w:right w:val="none" w:sz="0" w:space="0" w:color="auto"/>
      </w:divBdr>
    </w:div>
    <w:div w:id="681663749">
      <w:bodyDiv w:val="1"/>
      <w:marLeft w:val="0"/>
      <w:marRight w:val="0"/>
      <w:marTop w:val="0"/>
      <w:marBottom w:val="0"/>
      <w:divBdr>
        <w:top w:val="none" w:sz="0" w:space="0" w:color="auto"/>
        <w:left w:val="none" w:sz="0" w:space="0" w:color="auto"/>
        <w:bottom w:val="none" w:sz="0" w:space="0" w:color="auto"/>
        <w:right w:val="none" w:sz="0" w:space="0" w:color="auto"/>
      </w:divBdr>
      <w:divsChild>
        <w:div w:id="1205630867">
          <w:marLeft w:val="0"/>
          <w:marRight w:val="0"/>
          <w:marTop w:val="0"/>
          <w:marBottom w:val="0"/>
          <w:divBdr>
            <w:top w:val="none" w:sz="0" w:space="0" w:color="auto"/>
            <w:left w:val="none" w:sz="0" w:space="0" w:color="auto"/>
            <w:bottom w:val="none" w:sz="0" w:space="0" w:color="auto"/>
            <w:right w:val="none" w:sz="0" w:space="0" w:color="auto"/>
          </w:divBdr>
          <w:divsChild>
            <w:div w:id="121461231">
              <w:marLeft w:val="0"/>
              <w:marRight w:val="0"/>
              <w:marTop w:val="0"/>
              <w:marBottom w:val="0"/>
              <w:divBdr>
                <w:top w:val="none" w:sz="0" w:space="0" w:color="auto"/>
                <w:left w:val="none" w:sz="0" w:space="0" w:color="auto"/>
                <w:bottom w:val="none" w:sz="0" w:space="0" w:color="auto"/>
                <w:right w:val="none" w:sz="0" w:space="0" w:color="auto"/>
              </w:divBdr>
              <w:divsChild>
                <w:div w:id="1260405298">
                  <w:marLeft w:val="0"/>
                  <w:marRight w:val="0"/>
                  <w:marTop w:val="0"/>
                  <w:marBottom w:val="0"/>
                  <w:divBdr>
                    <w:top w:val="none" w:sz="0" w:space="0" w:color="auto"/>
                    <w:left w:val="none" w:sz="0" w:space="0" w:color="auto"/>
                    <w:bottom w:val="none" w:sz="0" w:space="0" w:color="auto"/>
                    <w:right w:val="none" w:sz="0" w:space="0" w:color="auto"/>
                  </w:divBdr>
                  <w:divsChild>
                    <w:div w:id="2631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4426">
          <w:marLeft w:val="0"/>
          <w:marRight w:val="0"/>
          <w:marTop w:val="0"/>
          <w:marBottom w:val="0"/>
          <w:divBdr>
            <w:top w:val="none" w:sz="0" w:space="0" w:color="auto"/>
            <w:left w:val="none" w:sz="0" w:space="0" w:color="auto"/>
            <w:bottom w:val="none" w:sz="0" w:space="0" w:color="auto"/>
            <w:right w:val="none" w:sz="0" w:space="0" w:color="auto"/>
          </w:divBdr>
          <w:divsChild>
            <w:div w:id="735470792">
              <w:marLeft w:val="0"/>
              <w:marRight w:val="0"/>
              <w:marTop w:val="0"/>
              <w:marBottom w:val="0"/>
              <w:divBdr>
                <w:top w:val="none" w:sz="0" w:space="0" w:color="auto"/>
                <w:left w:val="none" w:sz="0" w:space="0" w:color="auto"/>
                <w:bottom w:val="none" w:sz="0" w:space="0" w:color="auto"/>
                <w:right w:val="none" w:sz="0" w:space="0" w:color="auto"/>
              </w:divBdr>
              <w:divsChild>
                <w:div w:id="1192525338">
                  <w:marLeft w:val="0"/>
                  <w:marRight w:val="0"/>
                  <w:marTop w:val="0"/>
                  <w:marBottom w:val="0"/>
                  <w:divBdr>
                    <w:top w:val="none" w:sz="0" w:space="0" w:color="auto"/>
                    <w:left w:val="none" w:sz="0" w:space="0" w:color="auto"/>
                    <w:bottom w:val="none" w:sz="0" w:space="0" w:color="auto"/>
                    <w:right w:val="none" w:sz="0" w:space="0" w:color="auto"/>
                  </w:divBdr>
                  <w:divsChild>
                    <w:div w:id="1893694391">
                      <w:marLeft w:val="0"/>
                      <w:marRight w:val="0"/>
                      <w:marTop w:val="0"/>
                      <w:marBottom w:val="0"/>
                      <w:divBdr>
                        <w:top w:val="none" w:sz="0" w:space="0" w:color="auto"/>
                        <w:left w:val="none" w:sz="0" w:space="0" w:color="auto"/>
                        <w:bottom w:val="none" w:sz="0" w:space="0" w:color="auto"/>
                        <w:right w:val="none" w:sz="0" w:space="0" w:color="auto"/>
                      </w:divBdr>
                    </w:div>
                  </w:divsChild>
                </w:div>
                <w:div w:id="1699038741">
                  <w:marLeft w:val="0"/>
                  <w:marRight w:val="0"/>
                  <w:marTop w:val="0"/>
                  <w:marBottom w:val="0"/>
                  <w:divBdr>
                    <w:top w:val="none" w:sz="0" w:space="0" w:color="auto"/>
                    <w:left w:val="none" w:sz="0" w:space="0" w:color="auto"/>
                    <w:bottom w:val="none" w:sz="0" w:space="0" w:color="auto"/>
                    <w:right w:val="none" w:sz="0" w:space="0" w:color="auto"/>
                  </w:divBdr>
                  <w:divsChild>
                    <w:div w:id="16214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58545">
      <w:bodyDiv w:val="1"/>
      <w:marLeft w:val="0"/>
      <w:marRight w:val="0"/>
      <w:marTop w:val="0"/>
      <w:marBottom w:val="0"/>
      <w:divBdr>
        <w:top w:val="none" w:sz="0" w:space="0" w:color="auto"/>
        <w:left w:val="none" w:sz="0" w:space="0" w:color="auto"/>
        <w:bottom w:val="none" w:sz="0" w:space="0" w:color="auto"/>
        <w:right w:val="none" w:sz="0" w:space="0" w:color="auto"/>
      </w:divBdr>
    </w:div>
    <w:div w:id="1159691831">
      <w:bodyDiv w:val="1"/>
      <w:marLeft w:val="0"/>
      <w:marRight w:val="0"/>
      <w:marTop w:val="0"/>
      <w:marBottom w:val="0"/>
      <w:divBdr>
        <w:top w:val="none" w:sz="0" w:space="0" w:color="auto"/>
        <w:left w:val="none" w:sz="0" w:space="0" w:color="auto"/>
        <w:bottom w:val="none" w:sz="0" w:space="0" w:color="auto"/>
        <w:right w:val="none" w:sz="0" w:space="0" w:color="auto"/>
      </w:divBdr>
    </w:div>
    <w:div w:id="20684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82BC-80EB-4853-853F-29DC6A7B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Syma_ghayas</dc:creator>
  <cp:lastModifiedBy>Windows User</cp:lastModifiedBy>
  <cp:revision>5</cp:revision>
  <cp:lastPrinted>2023-05-26T07:30:00Z</cp:lastPrinted>
  <dcterms:created xsi:type="dcterms:W3CDTF">2023-05-26T07:29:00Z</dcterms:created>
  <dcterms:modified xsi:type="dcterms:W3CDTF">2023-05-27T11:26:00Z</dcterms:modified>
</cp:coreProperties>
</file>